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48" w:rsidRDefault="00C81148" w:rsidP="00C811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проекта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7335"/>
      </w:tblGrid>
      <w:tr w:rsidR="00C81148" w:rsidRPr="00CD0DF7" w:rsidTr="005E5E4D">
        <w:tc>
          <w:tcPr>
            <w:tcW w:w="709" w:type="dxa"/>
            <w:shd w:val="clear" w:color="auto" w:fill="auto"/>
          </w:tcPr>
          <w:p w:rsidR="00C81148" w:rsidRPr="00CD0DF7" w:rsidRDefault="00C81148" w:rsidP="00897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D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D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8974F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D0D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E5E4D" w:rsidRDefault="00C81148" w:rsidP="000F11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0DF7">
              <w:rPr>
                <w:rFonts w:ascii="Times New Roman" w:hAnsi="Times New Roman"/>
                <w:b/>
                <w:sz w:val="24"/>
                <w:szCs w:val="24"/>
              </w:rPr>
              <w:t>Наимено</w:t>
            </w:r>
            <w:proofErr w:type="spellEnd"/>
          </w:p>
          <w:p w:rsidR="00C81148" w:rsidRPr="00CD0DF7" w:rsidRDefault="00C81148" w:rsidP="000F11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0DF7">
              <w:rPr>
                <w:rFonts w:ascii="Times New Roman" w:hAnsi="Times New Roman"/>
                <w:b/>
                <w:sz w:val="24"/>
                <w:szCs w:val="24"/>
              </w:rPr>
              <w:t>вание</w:t>
            </w:r>
            <w:proofErr w:type="spellEnd"/>
            <w:r w:rsidRPr="00CD0D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:rsidR="00C81148" w:rsidRPr="00CD0DF7" w:rsidRDefault="00C81148" w:rsidP="000F11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DF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81148" w:rsidRPr="00CD0DF7" w:rsidTr="005E5E4D">
        <w:tc>
          <w:tcPr>
            <w:tcW w:w="709" w:type="dxa"/>
            <w:shd w:val="clear" w:color="auto" w:fill="auto"/>
          </w:tcPr>
          <w:p w:rsidR="00C81148" w:rsidRPr="00CD0DF7" w:rsidRDefault="00C81148" w:rsidP="00C8114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148" w:rsidRPr="00CD0DF7" w:rsidRDefault="00C81148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7335" w:type="dxa"/>
            <w:shd w:val="clear" w:color="auto" w:fill="auto"/>
          </w:tcPr>
          <w:p w:rsidR="00C81148" w:rsidRPr="00632B9B" w:rsidRDefault="00632B9B" w:rsidP="00C81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Наставническая работа, как одна из форм личностного и профессионального развития педагога дополнительного образования детей.</w:t>
            </w:r>
          </w:p>
        </w:tc>
      </w:tr>
      <w:tr w:rsidR="00632B9B" w:rsidRPr="00CD0DF7" w:rsidTr="005E5E4D">
        <w:tc>
          <w:tcPr>
            <w:tcW w:w="709" w:type="dxa"/>
            <w:shd w:val="clear" w:color="auto" w:fill="auto"/>
          </w:tcPr>
          <w:p w:rsidR="00632B9B" w:rsidRPr="00CD0DF7" w:rsidRDefault="00632B9B" w:rsidP="00C8114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21FF" w:rsidRDefault="00632B9B" w:rsidP="000F1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направлен</w:t>
            </w:r>
          </w:p>
          <w:p w:rsidR="00632B9B" w:rsidRPr="00CD0DF7" w:rsidRDefault="00632B9B" w:rsidP="000F11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:rsidR="00632B9B" w:rsidRPr="00632B9B" w:rsidRDefault="00632B9B" w:rsidP="00632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2B9B">
              <w:rPr>
                <w:rFonts w:ascii="Times New Roman" w:hAnsi="Times New Roman"/>
                <w:sz w:val="24"/>
                <w:szCs w:val="24"/>
              </w:rPr>
              <w:t>Организационно-методическая</w:t>
            </w:r>
          </w:p>
          <w:p w:rsidR="00632B9B" w:rsidRPr="00632B9B" w:rsidRDefault="00632B9B" w:rsidP="00632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48" w:rsidRPr="00CD0DF7" w:rsidTr="005E5E4D">
        <w:trPr>
          <w:trHeight w:val="1692"/>
        </w:trPr>
        <w:tc>
          <w:tcPr>
            <w:tcW w:w="709" w:type="dxa"/>
            <w:shd w:val="clear" w:color="auto" w:fill="auto"/>
          </w:tcPr>
          <w:p w:rsidR="00C81148" w:rsidRPr="00CD0DF7" w:rsidRDefault="00C81148" w:rsidP="00C8114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148" w:rsidRPr="00CD0DF7" w:rsidRDefault="00C81148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7335" w:type="dxa"/>
            <w:shd w:val="clear" w:color="auto" w:fill="auto"/>
          </w:tcPr>
          <w:p w:rsidR="00C81148" w:rsidRPr="00CD0DF7" w:rsidRDefault="00C81148" w:rsidP="005E5E4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Проект раскрывает особенности создания условий и реализации модели наставничества в образовательном учреждении дополнительного образования. Любой человек, начинающий свой профессиональный путь, испытывает затруднения, проблемы из-за отсутствия необходимого опыта. Становление педагога происходит труднее, сложнее, чем у представителей другой профессии потому, что педагогическое образование не гарантирует успех начинающему педагогу. Педагог - это не профессия, это образ жизни. Современный ритм жизни требует от педагога непрерывного профессионального роста, творческого отношения к работе, самоотдачи. Конечно же, настоящий педагог обладает профессиональными педагогическими умениями и навыками, владеет инновационными технологиями обучения и воспитания. Очень важную роль играют личностные качества педагога: педагогическая позиция, отношение к жизни, коллегам, детям и людям вообще. Все эти профессиональные умения и свойства характера в первую очередь присущи, конечно же, педагогу с многолетним опытом работы. А как же быть начинающему педагогу, только что получившему образование, или вообще не имеющему педагогического образования?  </w:t>
            </w:r>
          </w:p>
          <w:p w:rsidR="00C81148" w:rsidRPr="00CD0DF7" w:rsidRDefault="00C81148" w:rsidP="005E5E4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 xml:space="preserve">В начале своей профессиональной деятельности специалист сталкивается с определенными трудностями. Неумение точно рассчитать время на занятии, логично выстроить последовательность этапов занятия, затруднения при объяснении материала, отсутствие взаимопонимания с детьми, родителями  и коллегами,  сложности в режимных моментах - вот далеко не полный перечень невзгод, подстерегающих педагога-новичка. Часто начинающие педагоги испытывают чувство неуверенности в своих действиях, вследствие чего возникают проблемы с дисциплиной на занятиях. Начинающий педагог должен освоиться в новом коллективе, наладить правильные отношения с детьми, уметь грамотно и эмоционально говорить на занятиях. Ему необходимо выработать свой индивидуальный стиль общения с детьми, коллегами и администрацией учреждения. Для педагога это новая личностная ситуация – ответственность за качество своей работы, результат, который ожидают педагоги, обучающиеся, родители. </w:t>
            </w:r>
            <w:r w:rsidR="009172F1">
              <w:rPr>
                <w:rFonts w:ascii="Times New Roman" w:hAnsi="Times New Roman"/>
                <w:sz w:val="24"/>
                <w:szCs w:val="24"/>
              </w:rPr>
              <w:t>В</w:t>
            </w:r>
            <w:r w:rsidR="009172F1">
              <w:rPr>
                <w:rStyle w:val="fontstyle01"/>
              </w:rPr>
              <w:t xml:space="preserve"> учреждения дополнительного образования, в том числе и </w:t>
            </w:r>
            <w:proofErr w:type="gramStart"/>
            <w:r w:rsidR="009172F1">
              <w:rPr>
                <w:rStyle w:val="fontstyle01"/>
              </w:rPr>
              <w:t>наше</w:t>
            </w:r>
            <w:proofErr w:type="gramEnd"/>
            <w:r w:rsidR="009172F1">
              <w:rPr>
                <w:rStyle w:val="fontstyle01"/>
              </w:rPr>
              <w:t xml:space="preserve"> </w:t>
            </w:r>
            <w:r w:rsidR="009172F1">
              <w:rPr>
                <w:rStyle w:val="fontstyle01"/>
              </w:rPr>
              <w:lastRenderedPageBreak/>
              <w:t>привлекаются специалисты из</w:t>
            </w:r>
            <w:r w:rsidR="009172F1">
              <w:rPr>
                <w:rFonts w:ascii="LiberationSerif" w:hAnsi="LiberationSerif"/>
                <w:color w:val="000000"/>
              </w:rPr>
              <w:br/>
            </w:r>
            <w:r w:rsidR="009172F1">
              <w:rPr>
                <w:rStyle w:val="fontstyle01"/>
              </w:rPr>
              <w:t>других профессиональных областей, что позволяет нам расширить востребованные для современных детей</w:t>
            </w:r>
            <w:r w:rsidR="009172F1">
              <w:rPr>
                <w:rFonts w:ascii="LiberationSerif" w:hAnsi="LiberationSerif"/>
                <w:color w:val="000000"/>
              </w:rPr>
              <w:br/>
            </w:r>
            <w:r w:rsidR="009172F1">
              <w:rPr>
                <w:rStyle w:val="fontstyle01"/>
              </w:rPr>
              <w:t>направления. И конечно, данным специалистам в большей</w:t>
            </w:r>
            <w:r w:rsidR="009172F1">
              <w:rPr>
                <w:rFonts w:ascii="LiberationSerif" w:hAnsi="LiberationSerif"/>
                <w:color w:val="000000"/>
              </w:rPr>
              <w:br/>
            </w:r>
            <w:r w:rsidR="009172F1">
              <w:rPr>
                <w:rStyle w:val="fontstyle01"/>
              </w:rPr>
              <w:t>степени требуется методическая помощь.</w:t>
            </w:r>
            <w:r w:rsidR="009172F1">
              <w:t xml:space="preserve"> 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>Таким педагогам было бы легче начинать свою педагогическую деятельность, если бы опытные педагоги стремились передать им сво</w:t>
            </w:r>
            <w:r w:rsidR="00CD0DF7" w:rsidRPr="00CD0DF7">
              <w:rPr>
                <w:rFonts w:ascii="Times New Roman" w:hAnsi="Times New Roman"/>
                <w:sz w:val="24"/>
                <w:szCs w:val="24"/>
              </w:rPr>
              <w:t>и умения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 xml:space="preserve">, а они при этом готовы были бы </w:t>
            </w:r>
            <w:r w:rsidR="00CD0DF7" w:rsidRPr="00CD0DF7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 xml:space="preserve"> принять.  </w:t>
            </w:r>
          </w:p>
          <w:p w:rsidR="00C81148" w:rsidRPr="00CD0DF7" w:rsidRDefault="00CD0DF7" w:rsidP="005E5E4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 xml:space="preserve">Наше </w:t>
            </w:r>
            <w:r w:rsidR="00C81148" w:rsidRPr="00CD0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>учреждение старается  привлекать к работе начинающих педагогов и</w:t>
            </w:r>
            <w:r w:rsidR="00C81148" w:rsidRPr="00CD0DF7">
              <w:rPr>
                <w:rFonts w:ascii="Times New Roman" w:hAnsi="Times New Roman"/>
                <w:sz w:val="24"/>
                <w:szCs w:val="24"/>
              </w:rPr>
              <w:t xml:space="preserve"> понимае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>т</w:t>
            </w:r>
            <w:r w:rsidR="00C81148" w:rsidRPr="00CD0DF7">
              <w:rPr>
                <w:rFonts w:ascii="Times New Roman" w:hAnsi="Times New Roman"/>
                <w:sz w:val="24"/>
                <w:szCs w:val="24"/>
              </w:rPr>
              <w:t>, что  каждому необходима профессиональная поддержка  и помощь опытных педагогов. В связи с этим успешно действует наставничество.</w:t>
            </w:r>
          </w:p>
        </w:tc>
      </w:tr>
      <w:tr w:rsidR="00C81148" w:rsidRPr="00CD0DF7" w:rsidTr="005E5E4D">
        <w:tc>
          <w:tcPr>
            <w:tcW w:w="709" w:type="dxa"/>
            <w:shd w:val="clear" w:color="auto" w:fill="auto"/>
          </w:tcPr>
          <w:p w:rsidR="00C81148" w:rsidRPr="00CD0DF7" w:rsidRDefault="00C81148" w:rsidP="00C8114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148" w:rsidRPr="00CD0DF7" w:rsidRDefault="00CD0DF7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7335" w:type="dxa"/>
            <w:shd w:val="clear" w:color="auto" w:fill="auto"/>
          </w:tcPr>
          <w:p w:rsidR="00C81148" w:rsidRPr="00CD0DF7" w:rsidRDefault="00CD0DF7" w:rsidP="00897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профессионально-адаптированного, компетентного специалиста. </w:t>
            </w:r>
            <w:r w:rsidR="008974FD">
              <w:rPr>
                <w:rFonts w:ascii="Times New Roman" w:hAnsi="Times New Roman"/>
                <w:sz w:val="24"/>
                <w:szCs w:val="24"/>
              </w:rPr>
              <w:t>Оказание п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>омощ</w:t>
            </w:r>
            <w:r w:rsidR="008974FD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0DF7">
              <w:rPr>
                <w:rFonts w:ascii="Times New Roman" w:hAnsi="Times New Roman"/>
                <w:sz w:val="24"/>
                <w:szCs w:val="24"/>
              </w:rPr>
              <w:t>наставляемым</w:t>
            </w:r>
            <w:proofErr w:type="gramEnd"/>
            <w:r w:rsidRPr="00CD0DF7">
              <w:rPr>
                <w:rFonts w:ascii="Times New Roman" w:hAnsi="Times New Roman"/>
                <w:sz w:val="24"/>
                <w:szCs w:val="24"/>
              </w:rPr>
              <w:t xml:space="preserve"> в повышении уровня профессионального мастерства и квалификации, обобщении передового педагогического опыта, адаптации к коллективу коллег, детей, родителей.</w:t>
            </w:r>
          </w:p>
        </w:tc>
      </w:tr>
      <w:tr w:rsidR="00C81148" w:rsidRPr="00CD0DF7" w:rsidTr="005E5E4D">
        <w:tc>
          <w:tcPr>
            <w:tcW w:w="709" w:type="dxa"/>
            <w:shd w:val="clear" w:color="auto" w:fill="auto"/>
          </w:tcPr>
          <w:p w:rsidR="00C81148" w:rsidRPr="00CD0DF7" w:rsidRDefault="00C81148" w:rsidP="00C8114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148" w:rsidRPr="00CD0DF7" w:rsidRDefault="00C81148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335" w:type="dxa"/>
            <w:shd w:val="clear" w:color="auto" w:fill="auto"/>
          </w:tcPr>
          <w:p w:rsidR="00C81148" w:rsidRPr="009172F1" w:rsidRDefault="00C81148" w:rsidP="009172F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F1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="008974FD" w:rsidRPr="009172F1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 xml:space="preserve"> теоретическ</w:t>
            </w:r>
            <w:r w:rsidR="008974FD" w:rsidRPr="009172F1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 xml:space="preserve"> и методическ</w:t>
            </w:r>
            <w:r w:rsidR="008974FD" w:rsidRPr="009172F1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2F1">
              <w:rPr>
                <w:rFonts w:ascii="Times New Roman" w:hAnsi="Times New Roman"/>
                <w:spacing w:val="-3"/>
                <w:sz w:val="24"/>
                <w:szCs w:val="24"/>
              </w:rPr>
              <w:t>поддержк</w:t>
            </w:r>
            <w:r w:rsidR="008974FD" w:rsidRPr="009172F1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172F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172F1">
              <w:rPr>
                <w:rFonts w:ascii="Times New Roman" w:hAnsi="Times New Roman"/>
                <w:sz w:val="24"/>
                <w:szCs w:val="24"/>
              </w:rPr>
              <w:t>наставляемым</w:t>
            </w:r>
            <w:proofErr w:type="gramEnd"/>
            <w:r w:rsidRPr="00917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48" w:rsidRPr="009172F1" w:rsidRDefault="00C81148" w:rsidP="009172F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754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F1">
              <w:rPr>
                <w:rFonts w:ascii="Times New Roman" w:hAnsi="Times New Roman"/>
                <w:sz w:val="24"/>
                <w:szCs w:val="24"/>
              </w:rPr>
              <w:t>Стимулирова</w:t>
            </w:r>
            <w:r w:rsidR="008974FD" w:rsidRPr="009172F1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 xml:space="preserve"> повышения теоретического и методичес</w:t>
            </w:r>
            <w:r w:rsidR="008974FD" w:rsidRPr="009172F1">
              <w:rPr>
                <w:rFonts w:ascii="Times New Roman" w:hAnsi="Times New Roman"/>
                <w:sz w:val="24"/>
                <w:szCs w:val="24"/>
              </w:rPr>
              <w:t>кого уровня педагогов, овладение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 xml:space="preserve"> современными образовательными программами, инновационными </w:t>
            </w:r>
            <w:r w:rsidRPr="009172F1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и компьютерными  </w:t>
            </w:r>
            <w:r w:rsidRPr="009172F1">
              <w:rPr>
                <w:rFonts w:ascii="Times New Roman" w:hAnsi="Times New Roman"/>
                <w:sz w:val="24"/>
                <w:szCs w:val="24"/>
              </w:rPr>
              <w:t>технологиями.</w:t>
            </w:r>
          </w:p>
          <w:p w:rsidR="00CD0DF7" w:rsidRPr="009172F1" w:rsidRDefault="00CD0DF7" w:rsidP="009172F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F1">
              <w:rPr>
                <w:rFonts w:ascii="Times New Roman" w:hAnsi="Times New Roman"/>
                <w:sz w:val="24"/>
                <w:szCs w:val="24"/>
              </w:rPr>
              <w:t>Предупредить наиболее типичные ошибки, противоречия и затруднения в трудовой деятельности.</w:t>
            </w:r>
          </w:p>
          <w:p w:rsidR="00C81148" w:rsidRPr="009172F1" w:rsidRDefault="009172F1" w:rsidP="009172F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754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F1">
              <w:rPr>
                <w:rFonts w:ascii="Times New Roman" w:hAnsi="Times New Roman"/>
                <w:sz w:val="24"/>
                <w:szCs w:val="24"/>
              </w:rPr>
              <w:t>П</w:t>
            </w:r>
            <w:r w:rsidR="00CD0DF7" w:rsidRPr="009172F1">
              <w:rPr>
                <w:rFonts w:ascii="Times New Roman" w:hAnsi="Times New Roman"/>
                <w:sz w:val="24"/>
                <w:szCs w:val="24"/>
              </w:rPr>
              <w:t>омочь в личностной и социально-педагогической адаптации.</w:t>
            </w:r>
          </w:p>
        </w:tc>
      </w:tr>
      <w:tr w:rsidR="008974FD" w:rsidRPr="00CD0DF7" w:rsidTr="005E5E4D">
        <w:tc>
          <w:tcPr>
            <w:tcW w:w="709" w:type="dxa"/>
            <w:shd w:val="clear" w:color="auto" w:fill="auto"/>
          </w:tcPr>
          <w:p w:rsidR="008974FD" w:rsidRPr="008974FD" w:rsidRDefault="008974FD" w:rsidP="009172F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974FD" w:rsidRPr="008974FD" w:rsidRDefault="008974FD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8974FD">
              <w:rPr>
                <w:rFonts w:ascii="Times New Roman" w:hAnsi="Times New Roman"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335" w:type="dxa"/>
            <w:shd w:val="clear" w:color="auto" w:fill="auto"/>
          </w:tcPr>
          <w:p w:rsidR="008974FD" w:rsidRPr="00A3626C" w:rsidRDefault="008974FD" w:rsidP="008974FD">
            <w:pPr>
              <w:widowControl w:val="0"/>
              <w:tabs>
                <w:tab w:val="left" w:pos="360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Успешная адаптация молодого (начинающего) специалиста:</w:t>
            </w:r>
          </w:p>
          <w:p w:rsidR="008974FD" w:rsidRPr="00A3626C" w:rsidRDefault="008974FD" w:rsidP="008974FD">
            <w:pPr>
              <w:widowControl w:val="0"/>
              <w:tabs>
                <w:tab w:val="left" w:pos="607"/>
                <w:tab w:val="num" w:pos="119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рост профессиональной компетентности и мастерства педагогов</w:t>
            </w:r>
            <w:proofErr w:type="gramStart"/>
            <w:r w:rsidRPr="00A3626C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8974FD" w:rsidRPr="00A3626C" w:rsidRDefault="00A3626C" w:rsidP="008974FD">
            <w:pPr>
              <w:widowControl w:val="0"/>
              <w:tabs>
                <w:tab w:val="left" w:pos="607"/>
                <w:tab w:val="num" w:pos="119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4FD" w:rsidRPr="00A3626C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>ние</w:t>
            </w:r>
            <w:r w:rsidR="008974FD" w:rsidRPr="00A3626C">
              <w:rPr>
                <w:rFonts w:ascii="Times New Roman" w:hAnsi="Times New Roman"/>
                <w:sz w:val="24"/>
                <w:szCs w:val="24"/>
              </w:rPr>
              <w:t xml:space="preserve"> и внедрен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>ие модели</w:t>
            </w:r>
            <w:r w:rsidR="008974FD" w:rsidRPr="00A3626C">
              <w:rPr>
                <w:rFonts w:ascii="Times New Roman" w:hAnsi="Times New Roman"/>
                <w:sz w:val="24"/>
                <w:szCs w:val="24"/>
              </w:rPr>
              <w:t xml:space="preserve"> наставничества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 xml:space="preserve"> в учреждении</w:t>
            </w:r>
            <w:proofErr w:type="gramStart"/>
            <w:r w:rsidR="008974FD" w:rsidRPr="00A36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8974FD" w:rsidRPr="00A3626C" w:rsidRDefault="00A3626C" w:rsidP="00A3626C">
            <w:pPr>
              <w:widowControl w:val="0"/>
              <w:tabs>
                <w:tab w:val="left" w:pos="607"/>
                <w:tab w:val="num" w:pos="119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обеспечение развития кадрового потенциала учреждения;</w:t>
            </w:r>
          </w:p>
          <w:p w:rsidR="008974FD" w:rsidRPr="008974FD" w:rsidRDefault="008974FD" w:rsidP="00A3626C">
            <w:pPr>
              <w:widowControl w:val="0"/>
              <w:tabs>
                <w:tab w:val="left" w:pos="360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получен</w:t>
            </w:r>
            <w:r w:rsidR="00A3626C" w:rsidRPr="00A3626C">
              <w:rPr>
                <w:rFonts w:ascii="Times New Roman" w:hAnsi="Times New Roman"/>
                <w:sz w:val="24"/>
                <w:szCs w:val="24"/>
              </w:rPr>
              <w:t>ие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 xml:space="preserve"> положительны</w:t>
            </w:r>
            <w:r w:rsidR="00A3626C" w:rsidRPr="00A3626C">
              <w:rPr>
                <w:rFonts w:ascii="Times New Roman" w:hAnsi="Times New Roman"/>
                <w:sz w:val="24"/>
                <w:szCs w:val="24"/>
              </w:rPr>
              <w:t>х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 w:rsidR="00A3626C" w:rsidRPr="00A3626C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626C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</w:tc>
      </w:tr>
      <w:tr w:rsidR="00C81148" w:rsidRPr="00CD0DF7" w:rsidTr="005E5E4D">
        <w:trPr>
          <w:trHeight w:val="1045"/>
        </w:trPr>
        <w:tc>
          <w:tcPr>
            <w:tcW w:w="709" w:type="dxa"/>
            <w:shd w:val="clear" w:color="auto" w:fill="auto"/>
          </w:tcPr>
          <w:p w:rsidR="00C81148" w:rsidRPr="00CD0DF7" w:rsidRDefault="00A3626C" w:rsidP="00A3626C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C81148" w:rsidRPr="00A3626C" w:rsidRDefault="00A3626C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Вид и сроки исполнения проекта</w:t>
            </w:r>
          </w:p>
        </w:tc>
        <w:tc>
          <w:tcPr>
            <w:tcW w:w="7335" w:type="dxa"/>
            <w:shd w:val="clear" w:color="auto" w:fill="auto"/>
          </w:tcPr>
          <w:p w:rsidR="00C81148" w:rsidRPr="00CD0DF7" w:rsidRDefault="00A3626C" w:rsidP="000F1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Краткосрочный, </w:t>
            </w:r>
            <w:r w:rsidR="00B57009">
              <w:rPr>
                <w:rFonts w:ascii="Times New Roman" w:hAnsi="Times New Roman"/>
                <w:sz w:val="24"/>
                <w:szCs w:val="24"/>
              </w:rPr>
              <w:t xml:space="preserve"> ежегодно </w:t>
            </w:r>
            <w:r>
              <w:rPr>
                <w:rFonts w:ascii="Times New Roman" w:hAnsi="Times New Roman"/>
                <w:sz w:val="24"/>
                <w:szCs w:val="24"/>
              </w:rPr>
              <w:t>октябрь-май.</w:t>
            </w:r>
          </w:p>
        </w:tc>
      </w:tr>
      <w:tr w:rsidR="00C81148" w:rsidRPr="00CD0DF7" w:rsidTr="005E5E4D">
        <w:tc>
          <w:tcPr>
            <w:tcW w:w="709" w:type="dxa"/>
            <w:shd w:val="clear" w:color="auto" w:fill="auto"/>
          </w:tcPr>
          <w:p w:rsidR="00C81148" w:rsidRPr="00CD0DF7" w:rsidRDefault="00A3626C" w:rsidP="00A3626C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C81148" w:rsidRPr="00A3626C" w:rsidRDefault="00A3626C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A3626C">
              <w:rPr>
                <w:rFonts w:ascii="Times New Roman" w:hAnsi="Times New Roman"/>
                <w:sz w:val="24"/>
                <w:szCs w:val="24"/>
              </w:rPr>
              <w:t>Анализ и оценка работы</w:t>
            </w:r>
          </w:p>
        </w:tc>
        <w:tc>
          <w:tcPr>
            <w:tcW w:w="7335" w:type="dxa"/>
            <w:shd w:val="clear" w:color="auto" w:fill="auto"/>
          </w:tcPr>
          <w:p w:rsidR="00C81148" w:rsidRPr="00233778" w:rsidRDefault="000C6312" w:rsidP="00755D89">
            <w:pPr>
              <w:rPr>
                <w:rFonts w:ascii="Times New Roman" w:hAnsi="Times New Roman"/>
                <w:sz w:val="24"/>
                <w:szCs w:val="24"/>
              </w:rPr>
            </w:pPr>
            <w:r w:rsidRPr="00233778">
              <w:rPr>
                <w:rStyle w:val="fontstyle01"/>
                <w:sz w:val="24"/>
                <w:szCs w:val="24"/>
              </w:rPr>
              <w:t>О</w:t>
            </w:r>
            <w:r w:rsidR="00755D89" w:rsidRPr="00233778">
              <w:rPr>
                <w:rStyle w:val="fontstyle01"/>
                <w:sz w:val="24"/>
                <w:szCs w:val="24"/>
              </w:rPr>
              <w:t>рганизация работы по трем направлениям: методическая работа, повышение квалификации, а</w:t>
            </w:r>
            <w:r w:rsidRPr="00233778">
              <w:rPr>
                <w:rStyle w:val="fontstyle01"/>
                <w:sz w:val="24"/>
                <w:szCs w:val="24"/>
              </w:rPr>
              <w:t>к</w:t>
            </w:r>
            <w:r w:rsidR="00755D89" w:rsidRPr="00233778">
              <w:rPr>
                <w:rStyle w:val="fontstyle01"/>
                <w:sz w:val="24"/>
                <w:szCs w:val="24"/>
              </w:rPr>
              <w:t>тивное усвоение приемов работы с детьми.</w:t>
            </w:r>
          </w:p>
        </w:tc>
      </w:tr>
      <w:tr w:rsidR="009172F1" w:rsidRPr="005E5E4D" w:rsidTr="005E5E4D">
        <w:tc>
          <w:tcPr>
            <w:tcW w:w="709" w:type="dxa"/>
            <w:shd w:val="clear" w:color="auto" w:fill="auto"/>
          </w:tcPr>
          <w:p w:rsidR="009172F1" w:rsidRPr="005E5E4D" w:rsidRDefault="009172F1" w:rsidP="00A3626C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E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172F1" w:rsidRPr="005E5E4D" w:rsidRDefault="009172F1" w:rsidP="000F1128">
            <w:pPr>
              <w:rPr>
                <w:rFonts w:ascii="Times New Roman" w:hAnsi="Times New Roman"/>
                <w:sz w:val="24"/>
                <w:szCs w:val="24"/>
              </w:rPr>
            </w:pPr>
            <w:r w:rsidRPr="005E5E4D">
              <w:rPr>
                <w:rFonts w:ascii="Times New Roman" w:hAnsi="Times New Roman"/>
                <w:sz w:val="24"/>
                <w:szCs w:val="24"/>
              </w:rPr>
              <w:t>Список источников</w:t>
            </w:r>
          </w:p>
        </w:tc>
        <w:tc>
          <w:tcPr>
            <w:tcW w:w="7335" w:type="dxa"/>
            <w:shd w:val="clear" w:color="auto" w:fill="auto"/>
          </w:tcPr>
          <w:p w:rsidR="009172F1" w:rsidRPr="005E5E4D" w:rsidRDefault="00755D89" w:rsidP="000F1128">
            <w:pPr>
              <w:rPr>
                <w:sz w:val="24"/>
                <w:szCs w:val="24"/>
              </w:rPr>
            </w:pPr>
            <w:r w:rsidRPr="005E5E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закон от 29.12.2012 № 273 – ФЗ «Об образовании в Российской Федерации» (ст. 11) [</w:t>
            </w:r>
            <w:r w:rsidRPr="005E5E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Электронный ресурс</w:t>
            </w:r>
            <w:r w:rsidRPr="005E5E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]                                                                    </w:t>
            </w:r>
            <w:hyperlink r:id="rId5" w:history="1">
              <w:r w:rsidRPr="005E5E4D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http://www.garant.ru/products/ipo/prime/doc/70191362/</w:t>
              </w:r>
            </w:hyperlink>
          </w:p>
          <w:p w:rsidR="000C6312" w:rsidRPr="005E5E4D" w:rsidRDefault="00755D89" w:rsidP="000F11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5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Национальная образовательная инициатива «Наша новая школа»  </w:t>
            </w:r>
            <w:r w:rsidRPr="005E5E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[</w:t>
            </w:r>
            <w:r w:rsidRPr="005E5E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Электронный ресурс</w:t>
            </w:r>
            <w:r w:rsidRPr="005E5E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] </w:t>
            </w:r>
            <w:r w:rsidR="000C6312" w:rsidRPr="005E5E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https://informatio.ru/news/education/middledu/osnovnye_polozheniya_initsiativy_nasha_novaya_shkola/</w:t>
            </w:r>
          </w:p>
          <w:p w:rsidR="00755D89" w:rsidRDefault="00246757" w:rsidP="000F1128">
            <w:hyperlink r:id="rId6" w:history="1">
              <w:r w:rsidR="00755D89" w:rsidRPr="005E5E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https://педпроект.рф/проект-учитель-будущего/</w:t>
              </w:r>
            </w:hyperlink>
          </w:p>
          <w:p w:rsidR="0095098B" w:rsidRPr="00F421FF" w:rsidRDefault="0095098B" w:rsidP="0095098B">
            <w:pPr>
              <w:pStyle w:val="a7"/>
              <w:rPr>
                <w:color w:val="000000"/>
              </w:rPr>
            </w:pPr>
            <w:r w:rsidRPr="00F421FF">
              <w:rPr>
                <w:color w:val="000000"/>
              </w:rPr>
              <w:lastRenderedPageBreak/>
              <w:t>Голованов В.П. Дополнительное образование детей: сущность, функции, тенденции развития / В.П.Голованов // Дополнительное образование. -2004. №5.</w:t>
            </w:r>
          </w:p>
          <w:p w:rsidR="0095098B" w:rsidRPr="00F421FF" w:rsidRDefault="0095098B" w:rsidP="0095098B">
            <w:pPr>
              <w:pStyle w:val="a7"/>
              <w:rPr>
                <w:color w:val="000000"/>
              </w:rPr>
            </w:pPr>
            <w:r w:rsidRPr="00F421FF">
              <w:rPr>
                <w:color w:val="000000"/>
              </w:rPr>
              <w:t xml:space="preserve"> Голованова И.Ф. Дополнительное образование как условие формирования социальной активности учащихся: </w:t>
            </w:r>
            <w:proofErr w:type="spellStart"/>
            <w:r w:rsidRPr="00F421FF">
              <w:rPr>
                <w:color w:val="000000"/>
              </w:rPr>
              <w:t>дис</w:t>
            </w:r>
            <w:proofErr w:type="spellEnd"/>
            <w:r w:rsidRPr="00F421FF">
              <w:rPr>
                <w:color w:val="000000"/>
              </w:rPr>
              <w:t>.</w:t>
            </w:r>
            <w:proofErr w:type="gramStart"/>
            <w:r w:rsidRPr="00F421FF">
              <w:rPr>
                <w:color w:val="000000"/>
              </w:rPr>
              <w:t xml:space="preserve"> .</w:t>
            </w:r>
            <w:proofErr w:type="gramEnd"/>
            <w:r w:rsidRPr="00F421FF">
              <w:rPr>
                <w:color w:val="000000"/>
              </w:rPr>
              <w:t xml:space="preserve">канд. </w:t>
            </w:r>
            <w:proofErr w:type="spellStart"/>
            <w:r w:rsidRPr="00F421FF">
              <w:rPr>
                <w:color w:val="000000"/>
              </w:rPr>
              <w:t>пед</w:t>
            </w:r>
            <w:proofErr w:type="spellEnd"/>
            <w:r w:rsidRPr="00F421FF">
              <w:rPr>
                <w:color w:val="000000"/>
              </w:rPr>
              <w:t xml:space="preserve">. наук: 13.00.01 / И.Ф.Голованова. </w:t>
            </w:r>
            <w:proofErr w:type="spellStart"/>
            <w:proofErr w:type="gramStart"/>
            <w:r w:rsidRPr="00F421FF">
              <w:rPr>
                <w:color w:val="000000"/>
              </w:rPr>
              <w:t>С-Пб</w:t>
            </w:r>
            <w:proofErr w:type="spellEnd"/>
            <w:proofErr w:type="gramEnd"/>
            <w:r w:rsidRPr="00F421FF">
              <w:rPr>
                <w:color w:val="000000"/>
              </w:rPr>
              <w:t>., 2005.</w:t>
            </w:r>
          </w:p>
          <w:p w:rsidR="0095098B" w:rsidRPr="005E5E4D" w:rsidRDefault="0095098B" w:rsidP="000F11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3E4" w:rsidRPr="005E5E4D" w:rsidRDefault="00F421FF">
      <w:pPr>
        <w:rPr>
          <w:sz w:val="24"/>
          <w:szCs w:val="24"/>
        </w:rPr>
      </w:pPr>
    </w:p>
    <w:sectPr w:rsidR="00BB03E4" w:rsidRPr="005E5E4D" w:rsidSect="005E5E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81A"/>
    <w:multiLevelType w:val="hybridMultilevel"/>
    <w:tmpl w:val="C53AFF0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1">
    <w:nsid w:val="2543386D"/>
    <w:multiLevelType w:val="hybridMultilevel"/>
    <w:tmpl w:val="D3FADB5E"/>
    <w:lvl w:ilvl="0" w:tplc="2D683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8B8C17D6">
      <w:start w:val="1"/>
      <w:numFmt w:val="decimal"/>
      <w:lvlText w:val="%2."/>
      <w:lvlJc w:val="left"/>
      <w:pPr>
        <w:ind w:left="1319" w:hanging="360"/>
      </w:pPr>
      <w:rPr>
        <w:rFonts w:cs="Times New Roman" w:hint="default"/>
        <w:b/>
        <w:bCs/>
        <w:spacing w:val="-3"/>
        <w:w w:val="100"/>
      </w:rPr>
    </w:lvl>
    <w:lvl w:ilvl="2" w:tplc="C0B6A456">
      <w:numFmt w:val="bullet"/>
      <w:lvlText w:val="-"/>
      <w:lvlJc w:val="left"/>
      <w:pPr>
        <w:ind w:left="671" w:hanging="245"/>
      </w:pPr>
      <w:rPr>
        <w:rFonts w:ascii="Times New Roman" w:eastAsia="Times New Roman" w:hAnsi="Times New Roman" w:hint="default"/>
        <w:spacing w:val="-17"/>
        <w:w w:val="99"/>
        <w:sz w:val="24"/>
      </w:rPr>
    </w:lvl>
    <w:lvl w:ilvl="3" w:tplc="E0663570">
      <w:numFmt w:val="bullet"/>
      <w:lvlText w:val="•"/>
      <w:lvlJc w:val="left"/>
      <w:pPr>
        <w:ind w:left="2460" w:hanging="245"/>
      </w:pPr>
      <w:rPr>
        <w:rFonts w:hint="default"/>
      </w:rPr>
    </w:lvl>
    <w:lvl w:ilvl="4" w:tplc="862CC02C">
      <w:numFmt w:val="bullet"/>
      <w:lvlText w:val="•"/>
      <w:lvlJc w:val="left"/>
      <w:pPr>
        <w:ind w:left="3601" w:hanging="245"/>
      </w:pPr>
      <w:rPr>
        <w:rFonts w:hint="default"/>
      </w:rPr>
    </w:lvl>
    <w:lvl w:ilvl="5" w:tplc="CE7AA060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18EEE1A8">
      <w:numFmt w:val="bullet"/>
      <w:lvlText w:val="•"/>
      <w:lvlJc w:val="left"/>
      <w:pPr>
        <w:ind w:left="5883" w:hanging="245"/>
      </w:pPr>
      <w:rPr>
        <w:rFonts w:hint="default"/>
      </w:rPr>
    </w:lvl>
    <w:lvl w:ilvl="7" w:tplc="703AD28A">
      <w:numFmt w:val="bullet"/>
      <w:lvlText w:val="•"/>
      <w:lvlJc w:val="left"/>
      <w:pPr>
        <w:ind w:left="7024" w:hanging="245"/>
      </w:pPr>
      <w:rPr>
        <w:rFonts w:hint="default"/>
      </w:rPr>
    </w:lvl>
    <w:lvl w:ilvl="8" w:tplc="71403B8A">
      <w:numFmt w:val="bullet"/>
      <w:lvlText w:val="•"/>
      <w:lvlJc w:val="left"/>
      <w:pPr>
        <w:ind w:left="8164" w:hanging="245"/>
      </w:pPr>
      <w:rPr>
        <w:rFonts w:hint="default"/>
      </w:rPr>
    </w:lvl>
  </w:abstractNum>
  <w:abstractNum w:abstractNumId="2">
    <w:nsid w:val="276C1831"/>
    <w:multiLevelType w:val="hybridMultilevel"/>
    <w:tmpl w:val="B77E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6C"/>
    <w:multiLevelType w:val="hybridMultilevel"/>
    <w:tmpl w:val="C486EA02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4">
    <w:nsid w:val="2C6318B7"/>
    <w:multiLevelType w:val="multilevel"/>
    <w:tmpl w:val="9740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336C1"/>
    <w:multiLevelType w:val="hybridMultilevel"/>
    <w:tmpl w:val="B77E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56FB6"/>
    <w:multiLevelType w:val="hybridMultilevel"/>
    <w:tmpl w:val="F688473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7">
    <w:nsid w:val="50F45860"/>
    <w:multiLevelType w:val="hybridMultilevel"/>
    <w:tmpl w:val="0DDAE15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AD7FC2"/>
    <w:multiLevelType w:val="hybridMultilevel"/>
    <w:tmpl w:val="04E6688E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9">
    <w:nsid w:val="588B0EC8"/>
    <w:multiLevelType w:val="hybridMultilevel"/>
    <w:tmpl w:val="5306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148"/>
    <w:rsid w:val="000B224B"/>
    <w:rsid w:val="000C6312"/>
    <w:rsid w:val="00233778"/>
    <w:rsid w:val="00246757"/>
    <w:rsid w:val="002E2AB0"/>
    <w:rsid w:val="00482D7A"/>
    <w:rsid w:val="005E5E4D"/>
    <w:rsid w:val="00632B9B"/>
    <w:rsid w:val="00637836"/>
    <w:rsid w:val="00755D89"/>
    <w:rsid w:val="00874C79"/>
    <w:rsid w:val="008974FD"/>
    <w:rsid w:val="009172F1"/>
    <w:rsid w:val="009453F8"/>
    <w:rsid w:val="0095098B"/>
    <w:rsid w:val="009A5FD7"/>
    <w:rsid w:val="00A11299"/>
    <w:rsid w:val="00A3626C"/>
    <w:rsid w:val="00B32C79"/>
    <w:rsid w:val="00B57009"/>
    <w:rsid w:val="00C81148"/>
    <w:rsid w:val="00CD0DF7"/>
    <w:rsid w:val="00F4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4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8114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811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Основной текст_"/>
    <w:uiPriority w:val="99"/>
    <w:rsid w:val="00C81148"/>
    <w:rPr>
      <w:rFonts w:ascii="Times New Roman" w:hAnsi="Times New Roman"/>
      <w:spacing w:val="6"/>
      <w:sz w:val="21"/>
      <w:u w:val="none"/>
    </w:rPr>
  </w:style>
  <w:style w:type="character" w:customStyle="1" w:styleId="fontstyle01">
    <w:name w:val="fontstyle01"/>
    <w:basedOn w:val="a0"/>
    <w:rsid w:val="009172F1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950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77;&#1076;&#1087;&#1088;&#1086;&#1077;&#1082;&#1090;.&#1088;&#1092;/&#1087;&#1088;&#1086;&#1077;&#1082;&#1090;-&#1091;&#1095;&#1080;&#1090;&#1077;&#1083;&#1100;-&#1073;&#1091;&#1076;&#1091;&#1097;&#1077;&#1075;&#1086;/" TargetMode="External"/><Relationship Id="rId5" Type="http://schemas.openxmlformats.org/officeDocument/2006/relationships/hyperlink" Target="http://www.garant.ru/products/ipo/prime/doc/70191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10</cp:revision>
  <dcterms:created xsi:type="dcterms:W3CDTF">2022-12-01T05:58:00Z</dcterms:created>
  <dcterms:modified xsi:type="dcterms:W3CDTF">2022-12-21T11:59:00Z</dcterms:modified>
</cp:coreProperties>
</file>